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Харцызск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городского типа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